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 w:line="320" w:lineRule="atLeast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Fonts w:ascii="Times New Roman" w:eastAsia="Times New Roman" w:hAnsi="Times New Roman" w:cs="Times New Roman"/>
        </w:rPr>
        <w:t>2770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 w:line="310" w:lineRule="atLeast"/>
        <w:ind w:firstLine="567"/>
        <w:jc w:val="both"/>
      </w:pP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Король Е.П.,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 Л.Н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Сургутского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городского муниципального унитарного предприятия «Городские тепловые сети» к </w:t>
      </w:r>
      <w:r>
        <w:rPr>
          <w:rFonts w:ascii="Times New Roman" w:eastAsia="Times New Roman" w:hAnsi="Times New Roman" w:cs="Times New Roman"/>
          <w:sz w:val="27"/>
          <w:szCs w:val="27"/>
        </w:rPr>
        <w:t>несовершеннолетне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7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лице 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 </w:t>
      </w:r>
      <w:r>
        <w:rPr>
          <w:rFonts w:ascii="Times New Roman" w:eastAsia="Times New Roman" w:hAnsi="Times New Roman" w:cs="Times New Roman"/>
          <w:sz w:val="27"/>
          <w:szCs w:val="27"/>
        </w:rPr>
        <w:t>законн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ых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редставител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 взыскании задолженности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по оплате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коммунальны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услуг, </w:t>
      </w:r>
    </w:p>
    <w:p>
      <w:pPr>
        <w:spacing w:before="0" w:after="0" w:line="31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ст.ст.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167, 194-199, 233-235 </w:t>
      </w:r>
      <w:r>
        <w:rPr>
          <w:rFonts w:ascii="Times New Roman" w:eastAsia="Times New Roman" w:hAnsi="Times New Roman" w:cs="Times New Roman"/>
          <w:sz w:val="27"/>
          <w:szCs w:val="27"/>
        </w:rPr>
        <w:t>ГПК РФ,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Беккер Наталии Николаевны </w:t>
      </w:r>
      <w:r>
        <w:rPr>
          <w:rStyle w:val="cat-UserDefinedgrp-26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Беккер Сергея Яковлевича </w:t>
      </w:r>
      <w:r>
        <w:rPr>
          <w:rStyle w:val="cat-UserDefinedgrp-28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являющихся законными представителями несовершеннолетней </w:t>
      </w:r>
      <w:r>
        <w:rPr>
          <w:rStyle w:val="cat-UserDefinedgrp-29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рождения,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равных долях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 Сургутского городского муниципального унитарного предприятия «Городские тепловые сети»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0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оплате коммунальн</w:t>
      </w:r>
      <w:r>
        <w:rPr>
          <w:rFonts w:ascii="Times New Roman" w:eastAsia="Times New Roman" w:hAnsi="Times New Roman" w:cs="Times New Roman"/>
          <w:sz w:val="27"/>
          <w:szCs w:val="27"/>
        </w:rPr>
        <w:t>ой услуги (тепловая энергия на нужды отопления и/или тепловая энергия для подогрева холодной воды для нужд горячего водоснабжения и/или холодная вода для нужд горячего водоснабжения)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доле в праве собственности несовершеннолетне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1/4</w:t>
      </w:r>
      <w:r>
        <w:rPr>
          <w:rFonts w:ascii="Times New Roman" w:eastAsia="Times New Roman" w:hAnsi="Times New Roman" w:cs="Times New Roman"/>
          <w:sz w:val="27"/>
          <w:szCs w:val="27"/>
        </w:rPr>
        <w:t>), з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01.07.2024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31.03.2025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7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пени за просрочку оплаты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13.08.2024 года по 25.04.2025 года в размере </w:t>
      </w:r>
      <w:r>
        <w:rPr>
          <w:rStyle w:val="cat-Sumgrp-18rplc-26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последующим их начислением на сумму основного долга </w:t>
      </w:r>
      <w:r>
        <w:rPr>
          <w:rStyle w:val="cat-Sumgrp-17rplc-2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день фактической оплаты долга с учетом 1/130 ставки рефинансирования Центрального банка РФ, действующей на день фактической оплаты, за каждый день неисполнения денежного обязательства, а также расходы по уплате государственной пошлины в размере </w:t>
      </w:r>
      <w:r>
        <w:rPr>
          <w:rStyle w:val="cat-Sumgrp-19rplc-29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keepNext/>
        <w:spacing w:before="0" w:after="0" w:line="310" w:lineRule="atLeast"/>
        <w:ind w:firstLine="567"/>
        <w:jc w:val="both"/>
      </w:pPr>
    </w:p>
    <w:p>
      <w:pPr>
        <w:keepNext/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 10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мая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2-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2770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Л.Н. Солодовникова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6">
    <w:name w:val="cat-UserDefined grp-27 rplc-6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UserDefinedgrp-28rplc-13">
    <w:name w:val="cat-UserDefined grp-28 rplc-13"/>
    <w:basedOn w:val="DefaultParagraphFont"/>
  </w:style>
  <w:style w:type="character" w:customStyle="1" w:styleId="cat-UserDefinedgrp-29rplc-16">
    <w:name w:val="cat-UserDefined grp-29 rplc-16"/>
    <w:basedOn w:val="DefaultParagraphFont"/>
  </w:style>
  <w:style w:type="character" w:customStyle="1" w:styleId="cat-UserDefinedgrp-30rplc-20">
    <w:name w:val="cat-UserDefined grp-30 rplc-20"/>
    <w:basedOn w:val="DefaultParagraphFont"/>
  </w:style>
  <w:style w:type="character" w:customStyle="1" w:styleId="cat-Sumgrp-17rplc-23">
    <w:name w:val="cat-Sum grp-17 rplc-23"/>
    <w:basedOn w:val="DefaultParagraphFont"/>
  </w:style>
  <w:style w:type="character" w:customStyle="1" w:styleId="cat-Sumgrp-18rplc-26">
    <w:name w:val="cat-Sum grp-18 rplc-26"/>
    <w:basedOn w:val="DefaultParagraphFont"/>
  </w:style>
  <w:style w:type="character" w:customStyle="1" w:styleId="cat-Sumgrp-17rplc-27">
    <w:name w:val="cat-Sum grp-17 rplc-27"/>
    <w:basedOn w:val="DefaultParagraphFont"/>
  </w:style>
  <w:style w:type="character" w:customStyle="1" w:styleId="cat-Sumgrp-19rplc-29">
    <w:name w:val="cat-Sum grp-19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